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76" w:lineRule="exact"/>
        <w:jc w:val="both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西秀区</w:t>
      </w: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25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“</w:t>
      </w:r>
      <w:r>
        <w:rPr>
          <w:rFonts w:hint="eastAsia" w:ascii="方正小标宋简体" w:eastAsia="方正小标宋简体"/>
          <w:sz w:val="44"/>
          <w:szCs w:val="44"/>
        </w:rPr>
        <w:t>特岗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计划”</w:t>
      </w:r>
      <w:r>
        <w:rPr>
          <w:rFonts w:hint="eastAsia" w:ascii="方正小标宋简体" w:eastAsia="方正小标宋简体"/>
          <w:sz w:val="44"/>
          <w:szCs w:val="44"/>
        </w:rPr>
        <w:t>教师招聘体检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76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</w:t>
      </w:r>
      <w:r>
        <w:rPr>
          <w:rFonts w:hint="eastAsia" w:ascii="仿宋_GB2312" w:hAnsi="仿宋_GB2312" w:eastAsia="仿宋_GB2312" w:cs="方正小标宋简体"/>
          <w:bCs/>
          <w:color w:val="000000"/>
          <w:sz w:val="32"/>
          <w:szCs w:val="44"/>
        </w:rPr>
        <w:t>省教育厅 省委编办 省财政厅 省人力资源</w:t>
      </w:r>
      <w:r>
        <w:rPr>
          <w:rFonts w:hint="eastAsia" w:ascii="仿宋_GB2312" w:hAnsi="仿宋_GB2312" w:eastAsia="仿宋_GB2312" w:cs="方正小标宋简体"/>
          <w:bCs/>
          <w:color w:val="000000"/>
          <w:spacing w:val="11"/>
          <w:sz w:val="32"/>
          <w:szCs w:val="44"/>
        </w:rPr>
        <w:t>社会保障厅关于印发&lt;贵州省202</w:t>
      </w:r>
      <w:r>
        <w:rPr>
          <w:rFonts w:hint="eastAsia" w:ascii="仿宋_GB2312" w:hAnsi="仿宋_GB2312" w:eastAsia="仿宋_GB2312" w:cs="方正小标宋简体"/>
          <w:bCs/>
          <w:color w:val="000000"/>
          <w:spacing w:val="11"/>
          <w:sz w:val="32"/>
          <w:szCs w:val="44"/>
          <w:lang w:val="en-US" w:eastAsia="zh-CN"/>
        </w:rPr>
        <w:t>5</w:t>
      </w:r>
      <w:r>
        <w:rPr>
          <w:rFonts w:hint="eastAsia" w:ascii="仿宋_GB2312" w:hAnsi="仿宋_GB2312" w:eastAsia="仿宋_GB2312" w:cs="方正小标宋简体"/>
          <w:bCs/>
          <w:color w:val="000000"/>
          <w:spacing w:val="11"/>
          <w:sz w:val="32"/>
          <w:szCs w:val="44"/>
        </w:rPr>
        <w:t>年</w:t>
      </w:r>
      <w:r>
        <w:rPr>
          <w:rFonts w:hint="eastAsia" w:ascii="仿宋_GB2312" w:hAnsi="仿宋_GB2312" w:eastAsia="仿宋_GB2312" w:cs="方正小标宋简体"/>
          <w:bCs/>
          <w:color w:val="000000"/>
          <w:spacing w:val="6"/>
          <w:sz w:val="32"/>
          <w:szCs w:val="44"/>
        </w:rPr>
        <w:t>特岗计划”实施方案&gt;的通知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》和《</w:t>
      </w:r>
      <w:r>
        <w:rPr>
          <w:rFonts w:hint="eastAsia" w:ascii="仿宋_GB2312" w:hAnsi="仿宋_GB2312" w:eastAsia="仿宋_GB2312" w:cs="方正小标宋简体"/>
          <w:bCs/>
          <w:color w:val="000000"/>
          <w:sz w:val="32"/>
          <w:szCs w:val="44"/>
        </w:rPr>
        <w:t>市教育局 市委编办 市财政局 市人力资源和</w:t>
      </w:r>
      <w:r>
        <w:rPr>
          <w:rFonts w:hint="eastAsia" w:ascii="仿宋_GB2312" w:hAnsi="仿宋_GB2312" w:eastAsia="仿宋_GB2312" w:cs="方正小标宋简体"/>
          <w:bCs/>
          <w:color w:val="000000"/>
          <w:spacing w:val="11"/>
          <w:sz w:val="32"/>
          <w:szCs w:val="44"/>
        </w:rPr>
        <w:t>社会保障局关于印发&lt;安顺市202</w:t>
      </w:r>
      <w:r>
        <w:rPr>
          <w:rFonts w:hint="eastAsia" w:ascii="仿宋_GB2312" w:hAnsi="仿宋_GB2312" w:eastAsia="仿宋_GB2312" w:cs="方正小标宋简体"/>
          <w:bCs/>
          <w:color w:val="000000"/>
          <w:spacing w:val="11"/>
          <w:sz w:val="32"/>
          <w:szCs w:val="44"/>
          <w:lang w:val="en-US" w:eastAsia="zh-CN"/>
        </w:rPr>
        <w:t>5</w:t>
      </w:r>
      <w:r>
        <w:rPr>
          <w:rFonts w:hint="eastAsia" w:ascii="仿宋_GB2312" w:hAnsi="仿宋_GB2312" w:eastAsia="仿宋_GB2312" w:cs="方正小标宋简体"/>
          <w:bCs/>
          <w:color w:val="000000"/>
          <w:spacing w:val="11"/>
          <w:sz w:val="32"/>
          <w:szCs w:val="44"/>
        </w:rPr>
        <w:t>年“</w:t>
      </w:r>
      <w:r>
        <w:rPr>
          <w:rFonts w:hint="eastAsia" w:ascii="仿宋_GB2312" w:hAnsi="仿宋_GB2312" w:eastAsia="仿宋_GB2312" w:cs="方正小标宋简体"/>
          <w:bCs/>
          <w:color w:val="000000"/>
          <w:spacing w:val="6"/>
          <w:sz w:val="32"/>
          <w:szCs w:val="44"/>
        </w:rPr>
        <w:t>特岗计划”实施方案&gt;的通知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要求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eastAsia="zh-CN"/>
        </w:rPr>
        <w:t>，安顺市特岗教师招聘领导小组办公室于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2025年7月23日公示考生总成绩及进入体检人员名单，现将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西秀区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如下，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请进入体检的考生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eastAsia="zh-CN"/>
        </w:rPr>
        <w:t>带上本人有效身份证（原件）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eastAsia="zh-CN"/>
        </w:rPr>
        <w:t>按所报考县（区）规定的时间到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指定地点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eastAsia="zh-CN"/>
        </w:rPr>
        <w:t>集中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参加体检：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leftChars="0"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一、西秀区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体检集中时间、地点、要求</w:t>
      </w:r>
    </w:p>
    <w:p>
      <w:pPr>
        <w:keepNext w:val="0"/>
        <w:keepLines w:val="0"/>
        <w:pageBreakBefore w:val="0"/>
        <w:widowControl w:val="0"/>
        <w:tabs>
          <w:tab w:val="left" w:pos="5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集中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时间:202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日(星期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)上午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7:30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方正小标宋简体"/>
          <w:bCs/>
          <w:color w:val="000000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集中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地点:</w:t>
      </w:r>
      <w:r>
        <w:rPr>
          <w:rFonts w:hint="eastAsia" w:ascii="仿宋_GB2312" w:hAnsi="仿宋_GB2312" w:eastAsia="仿宋_GB2312" w:cs="方正小标宋简体"/>
          <w:bCs/>
          <w:color w:val="000000"/>
          <w:sz w:val="32"/>
          <w:szCs w:val="44"/>
          <w:lang w:val="en-US" w:eastAsia="zh-CN"/>
        </w:rPr>
        <w:t>安顺市第四中学（西秀区南水路2号）。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陈老师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联系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18083143182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自带体检费：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约350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（现金或电子现金均可）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其它要求：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携带有效《居民身份证》原件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参加体检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，证件与本人不符的，不得进入体检环节，考生必须在体检当日上午7：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0前到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集中地点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报到，上午7：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0仍未到达集中地点报到的视为自动放弃，责任自负。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近期请注意休息和饮食，在体检前一天，勿熬夜，不要饮酒，避免剧烈运动；体检前8—12小时不能饮水和进食，以免影响体检结果。体检过程实行封闭式管理。体检当天考生自报到起至离开体检区域，一律禁止以任何理由使用手机及其他具有通信、上网功能的电子设备。对在体检中存在弄虚作假等违纪违规行为的体检人员，一经查实，取消进入下一环节的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76" w:lineRule="exact"/>
        <w:ind w:firstLine="684" w:firstLineChars="200"/>
        <w:jc w:val="both"/>
        <w:textAlignment w:val="auto"/>
        <w:rPr>
          <w:rFonts w:hint="eastAsia" w:ascii="仿宋_GB2312" w:hAnsi="仿宋_GB2312" w:eastAsia="仿宋_GB2312" w:cs="方正小标宋简体"/>
          <w:bCs/>
          <w:color w:val="000000"/>
          <w:spacing w:val="11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方正小标宋简体"/>
          <w:bCs/>
          <w:color w:val="000000"/>
          <w:spacing w:val="11"/>
          <w:sz w:val="32"/>
          <w:szCs w:val="44"/>
          <w:lang w:val="en-US" w:eastAsia="zh-CN"/>
        </w:rPr>
        <w:t>3.未按时参加体检的考生视为自动放弃，空缺的名额，可以按总成绩高分到低分排名顺序依次递补，总成绩相同的，满足优先录取条件之一的进入体检，均满足或均不满足优先聘用条件的依次以笔试成绩，从高分到低分确定体检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76" w:lineRule="exact"/>
        <w:ind w:firstLine="684" w:firstLineChars="200"/>
        <w:jc w:val="both"/>
        <w:textAlignment w:val="auto"/>
        <w:rPr>
          <w:rFonts w:hint="eastAsia" w:ascii="仿宋_GB2312" w:hAnsi="仿宋_GB2312" w:eastAsia="仿宋_GB2312" w:cs="方正小标宋简体"/>
          <w:bCs/>
          <w:color w:val="000000"/>
          <w:spacing w:val="11"/>
          <w:sz w:val="32"/>
          <w:szCs w:val="44"/>
          <w:lang w:eastAsia="zh-CN"/>
        </w:rPr>
      </w:pPr>
      <w:r>
        <w:rPr>
          <w:rFonts w:hint="eastAsia" w:ascii="仿宋_GB2312" w:hAnsi="仿宋_GB2312" w:eastAsia="仿宋_GB2312" w:cs="方正小标宋简体"/>
          <w:bCs/>
          <w:color w:val="000000"/>
          <w:spacing w:val="11"/>
          <w:sz w:val="32"/>
          <w:szCs w:val="44"/>
          <w:lang w:val="en-US" w:eastAsia="zh-CN"/>
        </w:rPr>
        <w:t>4.</w:t>
      </w:r>
      <w:r>
        <w:rPr>
          <w:rFonts w:hint="eastAsia" w:ascii="仿宋_GB2312" w:hAnsi="仿宋_GB2312" w:eastAsia="仿宋_GB2312" w:cs="方正小标宋简体"/>
          <w:bCs/>
          <w:color w:val="000000"/>
          <w:spacing w:val="11"/>
          <w:sz w:val="32"/>
          <w:szCs w:val="44"/>
          <w:lang w:eastAsia="zh-CN"/>
        </w:rPr>
        <w:t>体检费用由考生自理，现场交体检医院。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76" w:lineRule="exact"/>
        <w:ind w:firstLine="684" w:firstLineChars="200"/>
        <w:jc w:val="both"/>
        <w:textAlignment w:val="auto"/>
        <w:rPr>
          <w:rFonts w:hint="eastAsia" w:ascii="仿宋_GB2312" w:hAnsi="仿宋_GB2312" w:eastAsia="仿宋_GB2312" w:cs="方正小标宋简体"/>
          <w:bCs/>
          <w:color w:val="000000"/>
          <w:spacing w:val="11"/>
          <w:sz w:val="32"/>
          <w:szCs w:val="44"/>
          <w:lang w:eastAsia="zh-CN"/>
        </w:rPr>
      </w:pPr>
      <w:r>
        <w:rPr>
          <w:rFonts w:hint="eastAsia" w:ascii="仿宋_GB2312" w:hAnsi="仿宋_GB2312" w:eastAsia="仿宋_GB2312" w:cs="方正小标宋简体"/>
          <w:bCs/>
          <w:color w:val="000000"/>
          <w:spacing w:val="11"/>
          <w:sz w:val="32"/>
          <w:szCs w:val="44"/>
          <w:lang w:val="en-US" w:eastAsia="zh-CN"/>
        </w:rPr>
        <w:t>5.</w:t>
      </w:r>
      <w:r>
        <w:rPr>
          <w:rFonts w:hint="eastAsia" w:ascii="仿宋_GB2312" w:hAnsi="仿宋_GB2312" w:eastAsia="仿宋_GB2312" w:cs="方正小标宋简体"/>
          <w:bCs/>
          <w:color w:val="000000"/>
          <w:spacing w:val="11"/>
          <w:sz w:val="32"/>
          <w:szCs w:val="44"/>
          <w:lang w:eastAsia="zh-CN"/>
        </w:rPr>
        <w:t>体检结束后，请体检合格的考生随时关注“安顺市教育局（官网）”和“安顺市教育局”微信公众号，根据</w:t>
      </w:r>
      <w:r>
        <w:rPr>
          <w:rFonts w:hint="eastAsia" w:ascii="仿宋_GB2312" w:hAnsi="仿宋_GB2312" w:eastAsia="仿宋_GB2312" w:cs="方正小标宋简体"/>
          <w:bCs/>
          <w:color w:val="000000"/>
          <w:spacing w:val="11"/>
          <w:sz w:val="32"/>
          <w:szCs w:val="44"/>
          <w:lang w:val="en-US" w:eastAsia="zh-CN"/>
        </w:rPr>
        <w:t>相关</w:t>
      </w:r>
      <w:r>
        <w:rPr>
          <w:rFonts w:hint="eastAsia" w:ascii="仿宋_GB2312" w:hAnsi="仿宋_GB2312" w:eastAsia="仿宋_GB2312" w:cs="方正小标宋简体"/>
          <w:bCs/>
          <w:color w:val="000000"/>
          <w:spacing w:val="11"/>
          <w:sz w:val="32"/>
          <w:szCs w:val="44"/>
          <w:lang w:eastAsia="zh-CN"/>
        </w:rPr>
        <w:t>通知要求，按时到规定地点完成录取签约。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76" w:lineRule="exact"/>
        <w:ind w:firstLine="684" w:firstLineChars="200"/>
        <w:jc w:val="both"/>
        <w:textAlignment w:val="auto"/>
        <w:rPr>
          <w:rFonts w:hint="eastAsia" w:ascii="仿宋_GB2312" w:hAnsi="仿宋_GB2312" w:eastAsia="仿宋_GB2312" w:cs="方正小标宋简体"/>
          <w:bCs/>
          <w:color w:val="000000"/>
          <w:spacing w:val="11"/>
          <w:sz w:val="32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76" w:lineRule="exact"/>
        <w:ind w:firstLine="684" w:firstLineChars="200"/>
        <w:jc w:val="both"/>
        <w:textAlignment w:val="auto"/>
        <w:rPr>
          <w:rFonts w:hint="eastAsia" w:ascii="仿宋_GB2312" w:hAnsi="仿宋_GB2312" w:eastAsia="仿宋_GB2312" w:cs="方正小标宋简体"/>
          <w:bCs/>
          <w:color w:val="000000"/>
          <w:spacing w:val="11"/>
          <w:sz w:val="32"/>
          <w:szCs w:val="44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76" w:lineRule="exact"/>
        <w:ind w:firstLine="684" w:firstLineChars="200"/>
        <w:jc w:val="both"/>
        <w:textAlignment w:val="auto"/>
        <w:rPr>
          <w:rFonts w:hint="eastAsia" w:ascii="仿宋_GB2312" w:hAnsi="仿宋_GB2312" w:eastAsia="仿宋_GB2312" w:cs="方正小标宋简体"/>
          <w:bCs/>
          <w:color w:val="000000"/>
          <w:spacing w:val="11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方正小标宋简体"/>
          <w:bCs/>
          <w:color w:val="000000"/>
          <w:spacing w:val="11"/>
          <w:sz w:val="32"/>
          <w:szCs w:val="44"/>
          <w:lang w:val="en-US" w:eastAsia="zh-CN"/>
        </w:rPr>
        <w:t xml:space="preserve">               安顺市西秀区“特岗计划”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76" w:lineRule="exact"/>
        <w:ind w:firstLine="684" w:firstLineChars="200"/>
        <w:jc w:val="both"/>
        <w:textAlignment w:val="auto"/>
        <w:rPr>
          <w:rFonts w:hint="eastAsia" w:ascii="仿宋_GB2312" w:hAnsi="仿宋_GB2312" w:eastAsia="仿宋_GB2312" w:cs="方正小标宋简体"/>
          <w:bCs/>
          <w:color w:val="000000"/>
          <w:spacing w:val="11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方正小标宋简体"/>
          <w:bCs/>
          <w:color w:val="000000"/>
          <w:spacing w:val="11"/>
          <w:sz w:val="32"/>
          <w:szCs w:val="44"/>
          <w:lang w:val="en-US" w:eastAsia="zh-CN"/>
        </w:rPr>
        <w:t xml:space="preserve">                教师招聘工作领导小组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76" w:lineRule="exact"/>
        <w:ind w:firstLine="684" w:firstLineChars="200"/>
        <w:jc w:val="both"/>
        <w:textAlignment w:val="auto"/>
        <w:rPr>
          <w:rFonts w:hint="eastAsia" w:ascii="仿宋_GB2312" w:hAnsi="仿宋_GB2312" w:eastAsia="仿宋_GB2312" w:cs="方正小标宋简体"/>
          <w:bCs/>
          <w:color w:val="000000"/>
          <w:spacing w:val="11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方正小标宋简体"/>
          <w:bCs/>
          <w:color w:val="000000"/>
          <w:spacing w:val="11"/>
          <w:sz w:val="32"/>
          <w:szCs w:val="44"/>
          <w:lang w:val="en-US" w:eastAsia="zh-CN"/>
        </w:rPr>
        <w:t xml:space="preserve">                   2025年7月28日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76" w:lineRule="exact"/>
        <w:ind w:firstLine="684" w:firstLineChars="200"/>
        <w:jc w:val="both"/>
        <w:textAlignment w:val="auto"/>
        <w:rPr>
          <w:rFonts w:hint="eastAsia" w:ascii="仿宋_GB2312" w:hAnsi="仿宋_GB2312" w:eastAsia="仿宋_GB2312" w:cs="方正小标宋简体"/>
          <w:bCs/>
          <w:color w:val="000000"/>
          <w:spacing w:val="11"/>
          <w:sz w:val="32"/>
          <w:szCs w:val="44"/>
        </w:rPr>
      </w:pPr>
      <w:bookmarkStart w:id="0" w:name="_GoBack"/>
      <w:bookmarkEnd w:id="0"/>
    </w:p>
    <w:sectPr>
      <w:pgSz w:w="11906" w:h="16838"/>
      <w:pgMar w:top="2098" w:right="1474" w:bottom="1984" w:left="158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828F4"/>
    <w:rsid w:val="1278088B"/>
    <w:rsid w:val="205D7B9B"/>
    <w:rsid w:val="22942F25"/>
    <w:rsid w:val="29C661AE"/>
    <w:rsid w:val="2B1753B5"/>
    <w:rsid w:val="3C1538C3"/>
    <w:rsid w:val="3D366361"/>
    <w:rsid w:val="4D2828F4"/>
    <w:rsid w:val="4E725515"/>
    <w:rsid w:val="52F855D2"/>
    <w:rsid w:val="581424DA"/>
    <w:rsid w:val="58DA155C"/>
    <w:rsid w:val="66147995"/>
    <w:rsid w:val="6A311C17"/>
    <w:rsid w:val="6CAF0293"/>
    <w:rsid w:val="6D76271F"/>
    <w:rsid w:val="7D19511C"/>
    <w:rsid w:val="7D8D1D0C"/>
    <w:rsid w:val="7D950A2A"/>
    <w:rsid w:val="7F06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adjustRightInd w:val="0"/>
      <w:snapToGrid w:val="0"/>
      <w:spacing w:after="200" w:afterLines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2024-07-08T01:04:00Z</dcterms:created>
  <dc:creator>鬼才</dc:creator>
  <cp:lastModifiedBy>Administrator</cp:lastModifiedBy>
  <dcterms:modified xsi:type="dcterms:W3CDTF">2025-07-25T07:04:31Z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E3B9DF238E754C05AEB171CAE40FA45B</vt:lpwstr>
  </property>
</Properties>
</file>